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27" w:rsidRDefault="00192427" w:rsidP="0019242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2D2D2D"/>
          <w:sz w:val="20"/>
          <w:szCs w:val="20"/>
        </w:rPr>
      </w:pPr>
      <w:r>
        <w:rPr>
          <w:rStyle w:val="lev"/>
          <w:rFonts w:ascii="Arial" w:hAnsi="Arial" w:cs="Arial"/>
          <w:color w:val="2D2D2D"/>
          <w:sz w:val="20"/>
          <w:szCs w:val="20"/>
          <w:bdr w:val="none" w:sz="0" w:space="0" w:color="auto" w:frame="1"/>
        </w:rPr>
        <w:t>Après</w:t>
      </w:r>
      <w:r>
        <w:rPr>
          <w:rStyle w:val="apple-converted-space"/>
          <w:rFonts w:ascii="Arial" w:hAnsi="Arial" w:cs="Arial"/>
          <w:b/>
          <w:bCs/>
          <w:color w:val="2D2D2D"/>
          <w:sz w:val="20"/>
          <w:szCs w:val="20"/>
          <w:bdr w:val="none" w:sz="0" w:space="0" w:color="auto" w:frame="1"/>
        </w:rPr>
        <w:t> </w:t>
      </w:r>
      <w:hyperlink r:id="rId4" w:tgtFrame="_blank" w:history="1">
        <w:r>
          <w:rPr>
            <w:rStyle w:val="Lienhypertexte"/>
            <w:rFonts w:ascii="Arial" w:hAnsi="Arial" w:cs="Arial"/>
            <w:b/>
            <w:bCs/>
            <w:color w:val="224678"/>
            <w:sz w:val="20"/>
            <w:szCs w:val="20"/>
            <w:u w:val="none"/>
            <w:bdr w:val="none" w:sz="0" w:space="0" w:color="auto" w:frame="1"/>
          </w:rPr>
          <w:t>l’annonce du Plan d’investissements d’avenir par Jean-Marc Ayrault</w:t>
        </w:r>
      </w:hyperlink>
      <w:r>
        <w:rPr>
          <w:rStyle w:val="lev"/>
          <w:rFonts w:ascii="Arial" w:hAnsi="Arial" w:cs="Arial"/>
          <w:color w:val="2D2D2D"/>
          <w:sz w:val="20"/>
          <w:szCs w:val="20"/>
          <w:bdr w:val="none" w:sz="0" w:space="0" w:color="auto" w:frame="1"/>
        </w:rPr>
        <w:t>, les présidents des conseils régional et général ont fait part de leur satisfaction même si certains projets restent en suspens</w:t>
      </w:r>
    </w:p>
    <w:p w:rsidR="00192427" w:rsidRDefault="00192427" w:rsidP="00192427">
      <w:pPr>
        <w:pStyle w:val="NormalWeb"/>
        <w:shd w:val="clear" w:color="auto" w:fill="FFFFFF"/>
        <w:spacing w:before="150" w:beforeAutospacing="0" w:after="150" w:afterAutospacing="0" w:line="255" w:lineRule="atLeast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Ce mardi, le Premier ministre Jean-Marc Ayrault a dévoilé le Plan d’investissements d’avenir. Trois projets majeurs pour l’avenir de la région ont été retenus : la Ligne ferroviaire nouvelle Provence-Côte d’Azur, l’A56 Fos-Salon et le contournement autoroutier d’Arles.</w:t>
      </w:r>
    </w:p>
    <w:p w:rsidR="00192427" w:rsidRDefault="00192427" w:rsidP="0019242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2D2D2D"/>
          <w:sz w:val="20"/>
          <w:szCs w:val="20"/>
        </w:rPr>
      </w:pPr>
      <w:r>
        <w:rPr>
          <w:rStyle w:val="lev"/>
          <w:rFonts w:ascii="Arial" w:hAnsi="Arial" w:cs="Arial"/>
          <w:color w:val="2D2D2D"/>
          <w:sz w:val="20"/>
          <w:szCs w:val="20"/>
          <w:bdr w:val="none" w:sz="0" w:space="0" w:color="auto" w:frame="1"/>
        </w:rPr>
        <w:t>Michel Vauzelle : immense satisfaction</w:t>
      </w:r>
    </w:p>
    <w:p w:rsidR="00192427" w:rsidRDefault="00192427" w:rsidP="0019242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Michel Vauzelle, député, président de la Région Paca a donc témoigné «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son immense satisfaction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Fonts w:ascii="Arial" w:hAnsi="Arial" w:cs="Arial"/>
          <w:color w:val="2D2D2D"/>
          <w:sz w:val="20"/>
          <w:szCs w:val="20"/>
        </w:rPr>
        <w:t>» : «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Je me bats depuis des années pour que ces projets essentiels pour l’avenir de notre région soient réalisés. Notre Région a enfin été entendue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Fonts w:ascii="Arial" w:hAnsi="Arial" w:cs="Arial"/>
          <w:color w:val="2D2D2D"/>
          <w:sz w:val="20"/>
          <w:szCs w:val="20"/>
        </w:rPr>
        <w:t>», a-t-il indiqué.</w:t>
      </w:r>
    </w:p>
    <w:p w:rsidR="00192427" w:rsidRDefault="00192427" w:rsidP="0019242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Rappelons qu’il y a encore peu de temps, «</w:t>
      </w:r>
      <w:r>
        <w:rPr>
          <w:rStyle w:val="apple-converted-space"/>
          <w:rFonts w:ascii="Arial" w:hAnsi="Arial" w:cs="Arial"/>
          <w:i/>
          <w:iCs/>
          <w:color w:val="2D2D2D"/>
          <w:sz w:val="20"/>
          <w:szCs w:val="20"/>
          <w:bdr w:val="none" w:sz="0" w:space="0" w:color="auto" w:frame="1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 xml:space="preserve">le projet de Ligne ferroviaire </w:t>
      </w:r>
      <w:proofErr w:type="gramStart"/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nouvelle</w:t>
      </w:r>
      <w:r>
        <w:rPr>
          <w:rFonts w:ascii="Arial" w:hAnsi="Arial" w:cs="Arial"/>
          <w:color w:val="2D2D2D"/>
          <w:sz w:val="20"/>
          <w:szCs w:val="20"/>
        </w:rPr>
        <w:t>[</w:t>
      </w:r>
      <w:proofErr w:type="gramEnd"/>
      <w:r>
        <w:rPr>
          <w:rFonts w:ascii="Arial" w:hAnsi="Arial" w:cs="Arial"/>
          <w:color w:val="2D2D2D"/>
          <w:sz w:val="20"/>
          <w:szCs w:val="20"/>
        </w:rPr>
        <w:t>censé développer les capacités et le niveau de service d’un réseau ferré saturé : N.D.L.R.]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était abandonné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Fonts w:ascii="Arial" w:hAnsi="Arial" w:cs="Arial"/>
          <w:color w:val="2D2D2D"/>
          <w:sz w:val="20"/>
          <w:szCs w:val="20"/>
        </w:rPr>
        <w:t>», Michel Vauzelle s’est alors attaché à convaincre les plus hautes autorités étatiques «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de l’importance de cette ligne pour l’avenir de Provence-Alpes-Côte d’Azur.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Fonts w:ascii="Arial" w:hAnsi="Arial" w:cs="Arial"/>
          <w:color w:val="2D2D2D"/>
          <w:sz w:val="20"/>
          <w:szCs w:val="20"/>
        </w:rPr>
        <w:t>» C’est chose faite.</w:t>
      </w:r>
    </w:p>
    <w:p w:rsidR="00192427" w:rsidRDefault="00192427" w:rsidP="0019242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Le président de la Région a déclaré que «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les travaux devraient débuter dans le même temps à Marseille et dans les Alpes-Maritimes. C’est indispensable pour améliorer les déplacements quotidiens des habitants et assurer le développement de du territoire régional.</w:t>
      </w:r>
      <w:r>
        <w:rPr>
          <w:rStyle w:val="apple-converted-space"/>
          <w:rFonts w:ascii="Arial" w:hAnsi="Arial" w:cs="Arial"/>
          <w:i/>
          <w:iCs/>
          <w:color w:val="2D2D2D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D2D2D"/>
          <w:sz w:val="20"/>
          <w:szCs w:val="20"/>
        </w:rPr>
        <w:t>»</w:t>
      </w:r>
    </w:p>
    <w:p w:rsidR="00192427" w:rsidRDefault="00192427" w:rsidP="0019242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Autre projet retenu : l’autoroute A56 Fos-Salon : «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Cela ouvrira un hinterland [N.D.L.R. : arrière-pays] au grand port maritime de Marseille qui pourra ainsi assurer pleinement le développement du trafic containers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Fonts w:ascii="Arial" w:hAnsi="Arial" w:cs="Arial"/>
          <w:color w:val="2D2D2D"/>
          <w:sz w:val="20"/>
          <w:szCs w:val="20"/>
        </w:rPr>
        <w:t>».</w:t>
      </w:r>
    </w:p>
    <w:p w:rsidR="00192427" w:rsidRDefault="00192427" w:rsidP="0019242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Quant au contournement autoroutier d’Arles : «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C’est une très grande victoire pour les Arlésiens qui gagneront en sécurité et en qualité de vie et pour le développement du Pays d’Arles</w:t>
      </w:r>
      <w:r>
        <w:rPr>
          <w:rFonts w:ascii="Arial" w:hAnsi="Arial" w:cs="Arial"/>
          <w:color w:val="2D2D2D"/>
          <w:sz w:val="20"/>
          <w:szCs w:val="20"/>
        </w:rPr>
        <w:t>. »</w:t>
      </w:r>
    </w:p>
    <w:p w:rsidR="00192427" w:rsidRDefault="00192427" w:rsidP="0019242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En conclusion, Michel Vauzelle estime que «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ces investissements d’avenir seront déterminants pour l’attractivité économique de Provence-Alpes-Côte d’Azur et l’avenir de tous ses habitants</w:t>
      </w:r>
      <w:r>
        <w:rPr>
          <w:rFonts w:ascii="Arial" w:hAnsi="Arial" w:cs="Arial"/>
          <w:color w:val="2D2D2D"/>
          <w:sz w:val="20"/>
          <w:szCs w:val="20"/>
        </w:rPr>
        <w:t>. » Il s’est dit, par ailleurs, «</w:t>
      </w:r>
      <w:r>
        <w:rPr>
          <w:rStyle w:val="apple-converted-space"/>
          <w:rFonts w:ascii="Arial" w:hAnsi="Arial" w:cs="Arial"/>
          <w:i/>
          <w:iCs/>
          <w:color w:val="2D2D2D"/>
          <w:sz w:val="20"/>
          <w:szCs w:val="20"/>
          <w:bdr w:val="none" w:sz="0" w:space="0" w:color="auto" w:frame="1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satisfait de l’intention du gouvernement de relancer la préparation des prochains Contrats de plan, confirmant le rôle que les Régions joueront à l’avenir</w:t>
      </w:r>
      <w:r>
        <w:rPr>
          <w:rStyle w:val="apple-converted-space"/>
          <w:rFonts w:ascii="Arial" w:hAnsi="Arial" w:cs="Arial"/>
          <w:i/>
          <w:iCs/>
          <w:color w:val="2D2D2D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D2D2D"/>
          <w:sz w:val="20"/>
          <w:szCs w:val="20"/>
        </w:rPr>
        <w:t>».</w:t>
      </w:r>
    </w:p>
    <w:p w:rsidR="00192427" w:rsidRDefault="00192427" w:rsidP="0019242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2D2D2D"/>
          <w:sz w:val="20"/>
          <w:szCs w:val="20"/>
        </w:rPr>
      </w:pPr>
      <w:r>
        <w:rPr>
          <w:rStyle w:val="lev"/>
          <w:rFonts w:ascii="Arial" w:hAnsi="Arial" w:cs="Arial"/>
          <w:color w:val="2D2D2D"/>
          <w:sz w:val="20"/>
          <w:szCs w:val="20"/>
          <w:bdr w:val="none" w:sz="0" w:space="0" w:color="auto" w:frame="1"/>
        </w:rPr>
        <w:t xml:space="preserve">Eric </w:t>
      </w:r>
      <w:proofErr w:type="spellStart"/>
      <w:r>
        <w:rPr>
          <w:rStyle w:val="lev"/>
          <w:rFonts w:ascii="Arial" w:hAnsi="Arial" w:cs="Arial"/>
          <w:color w:val="2D2D2D"/>
          <w:sz w:val="20"/>
          <w:szCs w:val="20"/>
          <w:bdr w:val="none" w:sz="0" w:space="0" w:color="auto" w:frame="1"/>
        </w:rPr>
        <w:t>Ciotti</w:t>
      </w:r>
      <w:proofErr w:type="spellEnd"/>
      <w:r>
        <w:rPr>
          <w:rStyle w:val="lev"/>
          <w:rFonts w:ascii="Arial" w:hAnsi="Arial" w:cs="Arial"/>
          <w:color w:val="2D2D2D"/>
          <w:sz w:val="20"/>
          <w:szCs w:val="20"/>
          <w:bdr w:val="none" w:sz="0" w:space="0" w:color="auto" w:frame="1"/>
        </w:rPr>
        <w:t xml:space="preserve"> : rester mobilisés pour la LGV Paca</w:t>
      </w:r>
    </w:p>
    <w:p w:rsidR="00192427" w:rsidRDefault="00192427" w:rsidP="0019242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 xml:space="preserve">Eric </w:t>
      </w:r>
      <w:proofErr w:type="spellStart"/>
      <w:r>
        <w:rPr>
          <w:rFonts w:ascii="Arial" w:hAnsi="Arial" w:cs="Arial"/>
          <w:color w:val="2D2D2D"/>
          <w:sz w:val="20"/>
          <w:szCs w:val="20"/>
        </w:rPr>
        <w:t>Ciotti</w:t>
      </w:r>
      <w:proofErr w:type="spellEnd"/>
      <w:r>
        <w:rPr>
          <w:rFonts w:ascii="Arial" w:hAnsi="Arial" w:cs="Arial"/>
          <w:color w:val="2D2D2D"/>
          <w:sz w:val="20"/>
          <w:szCs w:val="20"/>
        </w:rPr>
        <w:t>, député, président du conseil général 06 a indiqué hier : «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Lors de la présentation du plan d’investissements, le Premier ministre Jean-Marc Ayrault a annoncé officiellement que la LGV Paca ne constituait plus une priorité première pour le gouvernement, mais qu’une solution concernant le « nœud de Nice »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Fonts w:ascii="Arial" w:hAnsi="Arial" w:cs="Arial"/>
          <w:color w:val="2D2D2D"/>
          <w:sz w:val="20"/>
          <w:szCs w:val="20"/>
        </w:rPr>
        <w:t>serait proposée</w:t>
      </w:r>
      <w:proofErr w:type="gramStart"/>
      <w:r>
        <w:rPr>
          <w:rFonts w:ascii="Arial" w:hAnsi="Arial" w:cs="Arial"/>
          <w:color w:val="2D2D2D"/>
          <w:sz w:val="20"/>
          <w:szCs w:val="20"/>
        </w:rPr>
        <w:t>.</w:t>
      </w:r>
      <w:proofErr w:type="gramEnd"/>
      <w:r>
        <w:rPr>
          <w:rFonts w:ascii="Arial" w:hAnsi="Arial" w:cs="Arial"/>
          <w:color w:val="2D2D2D"/>
          <w:sz w:val="20"/>
          <w:szCs w:val="20"/>
        </w:rPr>
        <w:br/>
        <w:t>«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La mobilisation unanime des collectivités locales et des acteurs socio-économiques des Alpes-Maritimes a permis de rétablir, pour partie, le projet de Ligne à Grande Vitesse que le gouvernement s’apprêtait à reporter sine die.</w:t>
      </w:r>
      <w:r>
        <w:rPr>
          <w:rStyle w:val="apple-converted-space"/>
          <w:rFonts w:ascii="Arial" w:hAnsi="Arial" w:cs="Arial"/>
          <w:i/>
          <w:iCs/>
          <w:color w:val="2D2D2D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D2D2D"/>
          <w:sz w:val="20"/>
          <w:szCs w:val="20"/>
        </w:rPr>
        <w:t>»</w:t>
      </w:r>
    </w:p>
    <w:p w:rsidR="00192427" w:rsidRDefault="00192427" w:rsidP="00192427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Néanmoins, l’élu azuréen «</w:t>
      </w:r>
      <w:r>
        <w:rPr>
          <w:rStyle w:val="apple-converted-space"/>
          <w:rFonts w:ascii="Arial" w:hAnsi="Arial" w:cs="Arial"/>
          <w:i/>
          <w:iCs/>
          <w:color w:val="2D2D2D"/>
          <w:sz w:val="20"/>
          <w:szCs w:val="20"/>
          <w:bdr w:val="none" w:sz="0" w:space="0" w:color="auto" w:frame="1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regrette que la LGV ne soit pas réalisée en totalité, en particulier sur le tronçon Le Muy-Nice, essentiel pour le devenir économique des A.-M. et la qualité de vie de nos concitoyens</w:t>
      </w:r>
      <w:r>
        <w:rPr>
          <w:rFonts w:ascii="Arial" w:hAnsi="Arial" w:cs="Arial"/>
          <w:color w:val="2D2D2D"/>
          <w:sz w:val="20"/>
          <w:szCs w:val="20"/>
        </w:rPr>
        <w:t>. » Il veillera à ce que «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Style w:val="Accentuation"/>
          <w:rFonts w:ascii="Arial" w:hAnsi="Arial" w:cs="Arial"/>
          <w:color w:val="2D2D2D"/>
          <w:sz w:val="20"/>
          <w:szCs w:val="20"/>
          <w:bdr w:val="none" w:sz="0" w:space="0" w:color="auto" w:frame="1"/>
        </w:rPr>
        <w:t>des suites concrètes soient données pour que ce projet voit le jour dans les meilleurs délais.</w:t>
      </w:r>
      <w:r>
        <w:rPr>
          <w:rStyle w:val="apple-converted-space"/>
          <w:rFonts w:ascii="Arial" w:hAnsi="Arial" w:cs="Arial"/>
          <w:color w:val="2D2D2D"/>
          <w:sz w:val="20"/>
          <w:szCs w:val="20"/>
        </w:rPr>
        <w:t> </w:t>
      </w:r>
      <w:r>
        <w:rPr>
          <w:rFonts w:ascii="Arial" w:hAnsi="Arial" w:cs="Arial"/>
          <w:color w:val="2D2D2D"/>
          <w:sz w:val="20"/>
          <w:szCs w:val="20"/>
        </w:rPr>
        <w:t>»</w:t>
      </w:r>
    </w:p>
    <w:p w:rsidR="00844B0B" w:rsidRDefault="00844B0B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427"/>
    <w:rsid w:val="00192427"/>
    <w:rsid w:val="00800AD0"/>
    <w:rsid w:val="0084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42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2427"/>
    <w:rPr>
      <w:b/>
      <w:bCs/>
    </w:rPr>
  </w:style>
  <w:style w:type="character" w:customStyle="1" w:styleId="apple-converted-space">
    <w:name w:val="apple-converted-space"/>
    <w:basedOn w:val="Policepardfaut"/>
    <w:rsid w:val="00192427"/>
  </w:style>
  <w:style w:type="character" w:styleId="Lienhypertexte">
    <w:name w:val="Hyperlink"/>
    <w:basedOn w:val="Policepardfaut"/>
    <w:uiPriority w:val="99"/>
    <w:semiHidden/>
    <w:unhideWhenUsed/>
    <w:rsid w:val="0019242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924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matin.com/france/investissements-davenir-le-gouvernement-promet-12-milliar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</cp:revision>
  <dcterms:created xsi:type="dcterms:W3CDTF">2013-07-11T07:01:00Z</dcterms:created>
  <dcterms:modified xsi:type="dcterms:W3CDTF">2013-07-11T07:01:00Z</dcterms:modified>
</cp:coreProperties>
</file>